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860"/>
      </w:tblGrid>
      <w:tr w:rsidR="009A769E" w:rsidTr="00225ACD">
        <w:tc>
          <w:tcPr>
            <w:tcW w:w="4928" w:type="dxa"/>
            <w:shd w:val="clear" w:color="auto" w:fill="auto"/>
          </w:tcPr>
          <w:p w:rsidR="009A769E" w:rsidRDefault="009A769E" w:rsidP="00225ACD">
            <w:pPr>
              <w:spacing w:line="200" w:lineRule="exact"/>
              <w:ind w:right="-108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332FA7">
              <w:rPr>
                <w:sz w:val="22"/>
                <w:szCs w:val="22"/>
              </w:rPr>
              <w:t xml:space="preserve">  </w:t>
            </w:r>
            <w:r w:rsidRPr="00332F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332FA7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Министерство</w:t>
            </w:r>
            <w:r w:rsidRPr="00332F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социальной защиты</w:t>
            </w:r>
          </w:p>
          <w:p w:rsidR="009A769E" w:rsidRPr="00332FA7" w:rsidRDefault="009A769E" w:rsidP="00225ACD">
            <w:pPr>
              <w:spacing w:line="200" w:lineRule="exact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населения Хабаровского края</w:t>
            </w:r>
          </w:p>
          <w:p w:rsidR="009A769E" w:rsidRPr="00332FA7" w:rsidRDefault="009A769E" w:rsidP="00225ACD">
            <w:pPr>
              <w:spacing w:line="200" w:lineRule="exact"/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9A769E" w:rsidRDefault="009A769E" w:rsidP="00225ACD">
            <w:pPr>
              <w:spacing w:line="200" w:lineRule="exact"/>
              <w:ind w:right="-10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Краевое государственное казенное учреждение</w:t>
            </w:r>
          </w:p>
          <w:p w:rsidR="009A769E" w:rsidRDefault="009A769E" w:rsidP="00225ACD">
            <w:pPr>
              <w:spacing w:line="200" w:lineRule="exact"/>
              <w:ind w:right="-10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«Центр социальной поддержки населения</w:t>
            </w:r>
          </w:p>
          <w:p w:rsidR="009A769E" w:rsidRPr="00332FA7" w:rsidRDefault="009A769E" w:rsidP="00225ACD">
            <w:pPr>
              <w:spacing w:line="200" w:lineRule="exact"/>
              <w:ind w:right="-10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 xml:space="preserve"> по Николаевскому району»</w:t>
            </w:r>
          </w:p>
          <w:p w:rsidR="009A769E" w:rsidRPr="00332FA7" w:rsidRDefault="009A769E" w:rsidP="00225ACD">
            <w:pPr>
              <w:spacing w:line="200" w:lineRule="exact"/>
              <w:ind w:right="-106"/>
              <w:jc w:val="center"/>
              <w:rPr>
                <w:b/>
                <w:sz w:val="22"/>
                <w:szCs w:val="22"/>
              </w:rPr>
            </w:pPr>
          </w:p>
          <w:p w:rsidR="009A769E" w:rsidRDefault="009A769E" w:rsidP="00225ACD">
            <w:pPr>
              <w:ind w:right="-108"/>
              <w:jc w:val="center"/>
              <w:rPr>
                <w:sz w:val="18"/>
              </w:rPr>
            </w:pPr>
            <w:r>
              <w:rPr>
                <w:sz w:val="18"/>
              </w:rPr>
              <w:t>Луначарского ул., д. 138, г. Николаевск-на-Амуре,</w:t>
            </w:r>
          </w:p>
          <w:p w:rsidR="009A769E" w:rsidRDefault="009A769E" w:rsidP="00225ACD">
            <w:pPr>
              <w:ind w:right="-108"/>
              <w:jc w:val="center"/>
              <w:rPr>
                <w:sz w:val="18"/>
              </w:rPr>
            </w:pPr>
            <w:r>
              <w:rPr>
                <w:sz w:val="18"/>
              </w:rPr>
              <w:t>Хабаровский край, 682469</w:t>
            </w:r>
          </w:p>
          <w:p w:rsidR="009A769E" w:rsidRPr="00332FA7" w:rsidRDefault="009A769E" w:rsidP="00225ACD">
            <w:pPr>
              <w:ind w:right="-108"/>
              <w:jc w:val="center"/>
              <w:rPr>
                <w:sz w:val="18"/>
              </w:rPr>
            </w:pPr>
            <w:r>
              <w:rPr>
                <w:sz w:val="18"/>
              </w:rPr>
              <w:t>Тел/факс: (42135) 2-22-70</w:t>
            </w:r>
          </w:p>
          <w:p w:rsidR="009A769E" w:rsidRDefault="009A769E" w:rsidP="00225ACD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  <w:lang w:val="en-US"/>
              </w:rPr>
              <w:t>cspnnik</w:t>
            </w:r>
            <w:proofErr w:type="spellEnd"/>
            <w:r>
              <w:rPr>
                <w:sz w:val="18"/>
              </w:rPr>
              <w:t>@</w:t>
            </w:r>
            <w:proofErr w:type="spellStart"/>
            <w:r>
              <w:rPr>
                <w:sz w:val="18"/>
                <w:lang w:val="en-US"/>
              </w:rPr>
              <w:t>adm</w:t>
            </w:r>
            <w:proofErr w:type="spellEnd"/>
            <w:r>
              <w:rPr>
                <w:sz w:val="18"/>
              </w:rPr>
              <w:t>.</w:t>
            </w:r>
            <w:proofErr w:type="spellStart"/>
            <w:r>
              <w:rPr>
                <w:sz w:val="18"/>
                <w:lang w:val="en-US"/>
              </w:rPr>
              <w:t>khv</w:t>
            </w:r>
            <w:proofErr w:type="spellEnd"/>
            <w:r>
              <w:rPr>
                <w:sz w:val="18"/>
              </w:rPr>
              <w:t>.</w:t>
            </w:r>
            <w:proofErr w:type="spellStart"/>
            <w:r>
              <w:rPr>
                <w:sz w:val="18"/>
                <w:lang w:val="en-US"/>
              </w:rPr>
              <w:t>ru</w:t>
            </w:r>
            <w:proofErr w:type="spellEnd"/>
          </w:p>
          <w:p w:rsidR="009A769E" w:rsidRDefault="009A769E" w:rsidP="00225ACD">
            <w:pPr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ОКПО 64391831, ОГРН 1092705000662,</w:t>
            </w:r>
          </w:p>
          <w:p w:rsidR="009A769E" w:rsidRDefault="009A769E" w:rsidP="00225ACD">
            <w:pPr>
              <w:ind w:right="-106"/>
              <w:jc w:val="center"/>
              <w:rPr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ИНН/КПП 2705021109/270501001</w:t>
            </w:r>
          </w:p>
          <w:p w:rsidR="009A769E" w:rsidRDefault="007B2B80" w:rsidP="00225ACD">
            <w:pPr>
              <w:spacing w:line="360" w:lineRule="auto"/>
              <w:ind w:right="-106"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</w:t>
            </w:r>
            <w:r w:rsidR="009A769E">
              <w:rPr>
                <w:bCs/>
                <w:sz w:val="22"/>
                <w:szCs w:val="22"/>
              </w:rPr>
              <w:t>№</w:t>
            </w:r>
          </w:p>
          <w:p w:rsidR="009A769E" w:rsidRDefault="009A769E" w:rsidP="00225ACD">
            <w:pPr>
              <w:ind w:right="-106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 xml:space="preserve">     На №__________</w:t>
            </w:r>
            <w:r w:rsidRPr="00332FA7">
              <w:rPr>
                <w:bCs/>
                <w:sz w:val="22"/>
                <w:szCs w:val="22"/>
              </w:rPr>
              <w:t>___</w:t>
            </w:r>
            <w:r>
              <w:rPr>
                <w:bCs/>
                <w:sz w:val="22"/>
                <w:szCs w:val="22"/>
              </w:rPr>
              <w:t>от</w:t>
            </w:r>
            <w:r w:rsidRPr="00332FA7">
              <w:rPr>
                <w:bCs/>
                <w:sz w:val="22"/>
                <w:szCs w:val="22"/>
              </w:rPr>
              <w:t xml:space="preserve">_ </w:t>
            </w:r>
            <w:r>
              <w:rPr>
                <w:bCs/>
                <w:sz w:val="22"/>
                <w:szCs w:val="22"/>
              </w:rPr>
              <w:t>______________</w:t>
            </w:r>
          </w:p>
          <w:p w:rsidR="009A769E" w:rsidRDefault="00752DC3" w:rsidP="00752DC3">
            <w:pPr>
              <w:spacing w:before="100" w:beforeAutospacing="1" w:after="100" w:afterAutospacing="1" w:line="240" w:lineRule="exact"/>
              <w:outlineLvl w:val="0"/>
              <w:rPr>
                <w:sz w:val="22"/>
                <w:szCs w:val="22"/>
              </w:rPr>
            </w:pPr>
            <w:r w:rsidRPr="00752DC3">
              <w:rPr>
                <w:bCs/>
                <w:kern w:val="36"/>
                <w:sz w:val="28"/>
                <w:szCs w:val="28"/>
                <w:lang w:eastAsia="ru-RU"/>
              </w:rPr>
              <w:t>Об изменениях в условиях присвоения звания "Ветеран труда"</w:t>
            </w:r>
          </w:p>
          <w:p w:rsidR="009A769E" w:rsidRDefault="009A769E" w:rsidP="00225ACD">
            <w:pPr>
              <w:ind w:right="175"/>
              <w:rPr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9A769E" w:rsidRPr="00752DC3" w:rsidRDefault="00752DC3" w:rsidP="00752DC3">
            <w:pPr>
              <w:tabs>
                <w:tab w:val="left" w:pos="-288"/>
              </w:tabs>
              <w:spacing w:line="227" w:lineRule="exact"/>
              <w:ind w:left="-108"/>
              <w:jc w:val="center"/>
              <w:rPr>
                <w:sz w:val="28"/>
                <w:szCs w:val="28"/>
              </w:rPr>
            </w:pPr>
            <w:r w:rsidRPr="00752DC3">
              <w:rPr>
                <w:bCs/>
                <w:sz w:val="28"/>
                <w:szCs w:val="28"/>
              </w:rPr>
              <w:t>Администрация городского (сельского) поселения</w:t>
            </w:r>
          </w:p>
        </w:tc>
      </w:tr>
    </w:tbl>
    <w:p w:rsidR="00BB596C" w:rsidRPr="00BB596C" w:rsidRDefault="00BB596C" w:rsidP="00BB596C">
      <w:pPr>
        <w:ind w:right="175"/>
        <w:jc w:val="center"/>
        <w:rPr>
          <w:sz w:val="28"/>
          <w:szCs w:val="28"/>
        </w:rPr>
      </w:pPr>
      <w:r w:rsidRPr="00BB596C">
        <w:rPr>
          <w:sz w:val="28"/>
          <w:szCs w:val="28"/>
        </w:rPr>
        <w:t>Уважаемые главы городских (сельских) поселений!</w:t>
      </w:r>
    </w:p>
    <w:p w:rsidR="009A769E" w:rsidRDefault="00BB596C" w:rsidP="009A769E">
      <w:pPr>
        <w:ind w:right="175"/>
        <w:jc w:val="both"/>
      </w:pPr>
      <w:r>
        <w:rPr>
          <w:sz w:val="22"/>
          <w:szCs w:val="22"/>
        </w:rPr>
        <w:tab/>
      </w:r>
    </w:p>
    <w:p w:rsidR="009A769E" w:rsidRDefault="00752DC3" w:rsidP="00BB596C">
      <w:pPr>
        <w:jc w:val="both"/>
        <w:rPr>
          <w:sz w:val="28"/>
          <w:szCs w:val="28"/>
        </w:rPr>
      </w:pPr>
      <w:r>
        <w:tab/>
      </w:r>
      <w:r w:rsidRPr="00752DC3">
        <w:rPr>
          <w:sz w:val="28"/>
          <w:szCs w:val="28"/>
        </w:rPr>
        <w:t xml:space="preserve">КГКУ «Центр социальной поддержки населения по </w:t>
      </w:r>
      <w:r>
        <w:rPr>
          <w:sz w:val="28"/>
          <w:szCs w:val="28"/>
        </w:rPr>
        <w:t>Н</w:t>
      </w:r>
      <w:r w:rsidRPr="00752DC3">
        <w:rPr>
          <w:sz w:val="28"/>
          <w:szCs w:val="28"/>
        </w:rPr>
        <w:t xml:space="preserve">иколаевскому району» </w:t>
      </w:r>
      <w:r>
        <w:rPr>
          <w:sz w:val="28"/>
          <w:szCs w:val="28"/>
        </w:rPr>
        <w:t>просит оказать содействие в размещении информации</w:t>
      </w:r>
      <w:r w:rsidR="00BB596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B596C">
        <w:rPr>
          <w:sz w:val="28"/>
          <w:szCs w:val="28"/>
        </w:rPr>
        <w:t xml:space="preserve">для самостоятельного изучения гражданами, </w:t>
      </w:r>
      <w:r>
        <w:rPr>
          <w:sz w:val="28"/>
          <w:szCs w:val="28"/>
        </w:rPr>
        <w:t>на информационных стендах.</w:t>
      </w:r>
      <w:r w:rsidRPr="00752DC3">
        <w:rPr>
          <w:sz w:val="28"/>
          <w:szCs w:val="28"/>
        </w:rPr>
        <w:tab/>
      </w:r>
      <w:r w:rsidRPr="00752DC3">
        <w:rPr>
          <w:sz w:val="28"/>
          <w:szCs w:val="28"/>
        </w:rPr>
        <w:tab/>
      </w:r>
      <w:r w:rsidR="009A769E">
        <w:rPr>
          <w:sz w:val="28"/>
          <w:szCs w:val="28"/>
        </w:rPr>
        <w:t>В Хабаровском крае п</w:t>
      </w:r>
      <w:r w:rsidR="009A769E" w:rsidRPr="00447376">
        <w:rPr>
          <w:sz w:val="28"/>
          <w:szCs w:val="28"/>
        </w:rPr>
        <w:t xml:space="preserve">равовые основы присвоения звания "Ветеран труда" определены Федеральным законом от 12 января 1995 г. № 5-ФЗ </w:t>
      </w:r>
      <w:r w:rsidR="009A769E">
        <w:rPr>
          <w:sz w:val="28"/>
          <w:szCs w:val="28"/>
        </w:rPr>
        <w:t xml:space="preserve">       </w:t>
      </w:r>
      <w:r w:rsidR="009A769E" w:rsidRPr="00447376">
        <w:rPr>
          <w:sz w:val="28"/>
          <w:szCs w:val="28"/>
        </w:rPr>
        <w:t xml:space="preserve">"О ветеранах", Законом Хабаровского края от 26 января 2005 г. № 254 </w:t>
      </w:r>
      <w:r w:rsidR="009A769E">
        <w:rPr>
          <w:sz w:val="28"/>
          <w:szCs w:val="28"/>
        </w:rPr>
        <w:t xml:space="preserve">        </w:t>
      </w:r>
      <w:r w:rsidR="009A769E" w:rsidRPr="00447376">
        <w:rPr>
          <w:sz w:val="28"/>
          <w:szCs w:val="28"/>
        </w:rPr>
        <w:t xml:space="preserve">"О мерах социальной поддержки граждан пожилого возраста, инвалидов, ветеранов труда, лиц, проработавших в тылу в период Великой Отечественной войны, семей, имеющих детей, и иных категорий граждан", а также постановлением Губернатора Хабаровского края от 19 июня 2014 г. </w:t>
      </w:r>
      <w:r w:rsidR="009A769E">
        <w:rPr>
          <w:sz w:val="28"/>
          <w:szCs w:val="28"/>
        </w:rPr>
        <w:t xml:space="preserve">  </w:t>
      </w:r>
      <w:r w:rsidR="009A769E" w:rsidRPr="00447376">
        <w:rPr>
          <w:sz w:val="28"/>
          <w:szCs w:val="28"/>
        </w:rPr>
        <w:t>№ 44 "О Порядке присвоения звания "Ветеран труда" в Хабаровском крае".</w:t>
      </w:r>
    </w:p>
    <w:p w:rsidR="009A769E" w:rsidRDefault="009A769E" w:rsidP="009A769E">
      <w:pPr>
        <w:ind w:firstLine="709"/>
        <w:jc w:val="both"/>
        <w:rPr>
          <w:sz w:val="28"/>
          <w:szCs w:val="28"/>
        </w:rPr>
      </w:pPr>
      <w:proofErr w:type="gramStart"/>
      <w:r w:rsidRPr="00BB596C">
        <w:rPr>
          <w:b/>
          <w:sz w:val="28"/>
          <w:szCs w:val="28"/>
          <w:u w:val="single"/>
        </w:rPr>
        <w:t>С 01 июля 2016 г. основания присвоения звания "Ветеран труда" изменились</w:t>
      </w:r>
      <w:r>
        <w:rPr>
          <w:sz w:val="28"/>
          <w:szCs w:val="28"/>
        </w:rPr>
        <w:t xml:space="preserve">, поскольку </w:t>
      </w:r>
      <w:r w:rsidRPr="00FE61E9">
        <w:rPr>
          <w:sz w:val="28"/>
          <w:szCs w:val="28"/>
        </w:rPr>
        <w:t xml:space="preserve">вступила в действие статья 3 Федерального закона </w:t>
      </w:r>
      <w:r>
        <w:rPr>
          <w:sz w:val="28"/>
          <w:szCs w:val="28"/>
        </w:rPr>
        <w:t>от 29 декабря 2015 г. № 388-ФЗ "О внесении изменения</w:t>
      </w:r>
      <w:r w:rsidRPr="00447376">
        <w:rPr>
          <w:sz w:val="28"/>
          <w:szCs w:val="28"/>
        </w:rPr>
        <w:t xml:space="preserve"> в отдельные законодательные акты Российской Федерации в части учета и совершенствования предоставления мер</w:t>
      </w:r>
      <w:r>
        <w:rPr>
          <w:sz w:val="28"/>
          <w:szCs w:val="28"/>
        </w:rPr>
        <w:t xml:space="preserve"> социальной поддержки исходя из</w:t>
      </w:r>
      <w:r w:rsidRPr="00447376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 xml:space="preserve">ности соблюдения </w:t>
      </w:r>
      <w:r w:rsidRPr="00447376">
        <w:rPr>
          <w:sz w:val="28"/>
          <w:szCs w:val="28"/>
        </w:rPr>
        <w:t>принципа адресности и пр</w:t>
      </w:r>
      <w:r>
        <w:rPr>
          <w:sz w:val="28"/>
          <w:szCs w:val="28"/>
        </w:rPr>
        <w:t>именения критериев нуждаемости"</w:t>
      </w:r>
      <w:r w:rsidRPr="00447376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Данной статьей Федерального</w:t>
      </w:r>
      <w:r w:rsidRPr="00FE61E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E61E9">
        <w:rPr>
          <w:sz w:val="28"/>
          <w:szCs w:val="28"/>
        </w:rPr>
        <w:t xml:space="preserve"> № 388-ФЗ </w:t>
      </w:r>
      <w:r>
        <w:rPr>
          <w:sz w:val="28"/>
          <w:szCs w:val="28"/>
        </w:rPr>
        <w:t xml:space="preserve">были </w:t>
      </w:r>
      <w:r w:rsidRPr="00FE61E9">
        <w:rPr>
          <w:sz w:val="28"/>
          <w:szCs w:val="28"/>
        </w:rPr>
        <w:t>внесены измене</w:t>
      </w:r>
      <w:r>
        <w:rPr>
          <w:sz w:val="28"/>
          <w:szCs w:val="28"/>
        </w:rPr>
        <w:t>ния в</w:t>
      </w:r>
      <w:r w:rsidRPr="00C76EBC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статью 7 Федерального</w:t>
      </w:r>
      <w:r w:rsidRPr="00C76EB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C76EBC">
        <w:rPr>
          <w:sz w:val="28"/>
          <w:szCs w:val="28"/>
        </w:rPr>
        <w:t xml:space="preserve"> от 12 января 1995 г. </w:t>
      </w:r>
      <w:r>
        <w:rPr>
          <w:sz w:val="28"/>
          <w:szCs w:val="28"/>
        </w:rPr>
        <w:br/>
      </w:r>
      <w:r w:rsidRPr="00C76EBC">
        <w:rPr>
          <w:sz w:val="28"/>
          <w:szCs w:val="28"/>
        </w:rPr>
        <w:t>№ 5-ФЗ "О ветеранах"</w:t>
      </w:r>
      <w:r>
        <w:rPr>
          <w:sz w:val="28"/>
          <w:szCs w:val="28"/>
        </w:rPr>
        <w:t xml:space="preserve"> в части уточнения оснований для присвоения звания "Ветеран труда".</w:t>
      </w:r>
    </w:p>
    <w:p w:rsidR="009A769E" w:rsidRDefault="009A769E" w:rsidP="009A769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настоящее время</w:t>
      </w:r>
      <w:r w:rsidRPr="00C76E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ветеранами труда являются граждане, </w:t>
      </w:r>
      <w:r w:rsidRPr="00C76EBC">
        <w:rPr>
          <w:sz w:val="28"/>
          <w:szCs w:val="28"/>
        </w:rPr>
        <w:t>награжден</w:t>
      </w:r>
      <w:r>
        <w:rPr>
          <w:sz w:val="28"/>
          <w:szCs w:val="28"/>
        </w:rPr>
        <w:t>ные</w:t>
      </w:r>
      <w:r w:rsidRPr="00C76EBC">
        <w:rPr>
          <w:sz w:val="28"/>
          <w:szCs w:val="28"/>
        </w:rPr>
        <w:t xml:space="preserve"> орденами или медалями СССР или Российской Федерации, либо почетными званиями СССР или Российской Федерации, либо почетными грамо</w:t>
      </w:r>
      <w:r>
        <w:rPr>
          <w:sz w:val="28"/>
          <w:szCs w:val="28"/>
        </w:rPr>
        <w:t>тами Президента Российской Феде</w:t>
      </w:r>
      <w:r w:rsidRPr="00C76EBC">
        <w:rPr>
          <w:sz w:val="28"/>
          <w:szCs w:val="28"/>
        </w:rPr>
        <w:t xml:space="preserve">рации или </w:t>
      </w:r>
      <w:r>
        <w:rPr>
          <w:sz w:val="28"/>
          <w:szCs w:val="28"/>
        </w:rPr>
        <w:t>объявление благодарности</w:t>
      </w:r>
      <w:r w:rsidRPr="00C76EBC">
        <w:rPr>
          <w:sz w:val="28"/>
          <w:szCs w:val="28"/>
        </w:rPr>
        <w:t xml:space="preserve"> Президента Российской Федерации, либо ведомственными знаками отличия за заслуги в труде (службе)</w:t>
      </w:r>
      <w:r>
        <w:rPr>
          <w:sz w:val="28"/>
          <w:szCs w:val="28"/>
        </w:rPr>
        <w:t xml:space="preserve"> </w:t>
      </w:r>
      <w:r w:rsidRPr="00C76EBC">
        <w:rPr>
          <w:sz w:val="28"/>
          <w:szCs w:val="28"/>
        </w:rPr>
        <w:t>и продолжительную работу (службу) не менее 15 лет в соответствующей сфере деятельности (отрасли экономики).</w:t>
      </w:r>
      <w:proofErr w:type="gramEnd"/>
    </w:p>
    <w:p w:rsidR="009A769E" w:rsidRPr="00E867F2" w:rsidRDefault="009A769E" w:rsidP="009A769E">
      <w:pPr>
        <w:ind w:firstLine="709"/>
        <w:jc w:val="both"/>
        <w:rPr>
          <w:sz w:val="28"/>
          <w:szCs w:val="28"/>
        </w:rPr>
      </w:pPr>
      <w:r w:rsidRPr="00E867F2">
        <w:rPr>
          <w:sz w:val="28"/>
          <w:szCs w:val="28"/>
        </w:rPr>
        <w:lastRenderedPageBreak/>
        <w:t xml:space="preserve">Эти граждане должны иметь трудовой (страховой) стаж, учитываемый для назначения пенсии, не менее 25 лет для мужчин и 20 лет для женщин или выслугу лет, необходимую для назначения пенсии за выслугу лет в календарном исчислении. </w:t>
      </w:r>
    </w:p>
    <w:p w:rsidR="009A769E" w:rsidRDefault="009A769E" w:rsidP="009A769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практике это означает, что гражданин фактически мог работать в определенной сфере, например в сфере здравоохранения, 20, 30 и даже более лет,</w:t>
      </w:r>
      <w:r w:rsidRPr="009C0C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однако претендовать на присвоение звание "Ветеран труда" он может лишь в том случае, если награжден от имени Министерства здравоохранения Российской Федерации ведомственным знаком отличия, в Положении  которого есть условие о том, что данный знак выдается за </w:t>
      </w:r>
      <w:r w:rsidRPr="00290C91">
        <w:rPr>
          <w:sz w:val="28"/>
          <w:szCs w:val="28"/>
        </w:rPr>
        <w:t>продолжительную работу</w:t>
      </w:r>
      <w:proofErr w:type="gramEnd"/>
      <w:r w:rsidRPr="00290C91">
        <w:rPr>
          <w:sz w:val="28"/>
          <w:szCs w:val="28"/>
        </w:rPr>
        <w:t xml:space="preserve"> (службу) не менее 15 лет</w:t>
      </w:r>
      <w:r>
        <w:rPr>
          <w:sz w:val="28"/>
          <w:szCs w:val="28"/>
        </w:rPr>
        <w:t xml:space="preserve"> и дает право на присвоение звания "Ветеран труда".</w:t>
      </w:r>
    </w:p>
    <w:p w:rsidR="009A769E" w:rsidRDefault="009A769E" w:rsidP="009A7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гражданин Н. имеет </w:t>
      </w:r>
      <w:proofErr w:type="spellStart"/>
      <w:r>
        <w:rPr>
          <w:sz w:val="28"/>
          <w:szCs w:val="28"/>
        </w:rPr>
        <w:t>общетрудовой</w:t>
      </w:r>
      <w:proofErr w:type="spellEnd"/>
      <w:r>
        <w:rPr>
          <w:sz w:val="28"/>
          <w:szCs w:val="28"/>
        </w:rPr>
        <w:t xml:space="preserve"> стаж 30 лет, из которых 28 лет он работал фельдшером скорой помощи, то есть в сфере здравоохранения. В августе 2017 года он был награжден </w:t>
      </w:r>
      <w:r w:rsidRPr="008346AA">
        <w:rPr>
          <w:sz w:val="28"/>
          <w:szCs w:val="28"/>
        </w:rPr>
        <w:t>Благодарност</w:t>
      </w:r>
      <w:r>
        <w:rPr>
          <w:sz w:val="28"/>
          <w:szCs w:val="28"/>
        </w:rPr>
        <w:t>ью</w:t>
      </w:r>
      <w:r w:rsidRPr="008346AA">
        <w:rPr>
          <w:sz w:val="28"/>
          <w:szCs w:val="28"/>
        </w:rPr>
        <w:t xml:space="preserve"> Минис</w:t>
      </w:r>
      <w:r>
        <w:rPr>
          <w:sz w:val="28"/>
          <w:szCs w:val="28"/>
        </w:rPr>
        <w:t>тра здравоохранения Российской Ф</w:t>
      </w:r>
      <w:r w:rsidRPr="008346AA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. Правовое положение данной награды определено приказом </w:t>
      </w:r>
      <w:r w:rsidRPr="008346AA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  <w:r w:rsidRPr="008346AA">
        <w:rPr>
          <w:sz w:val="28"/>
          <w:szCs w:val="28"/>
        </w:rPr>
        <w:t>здравоохранения</w:t>
      </w:r>
      <w:r>
        <w:rPr>
          <w:sz w:val="28"/>
          <w:szCs w:val="28"/>
        </w:rPr>
        <w:t xml:space="preserve"> </w:t>
      </w:r>
      <w:r w:rsidRPr="008346AA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10 августа 2012 г. №</w:t>
      </w:r>
      <w:r w:rsidRPr="008346AA">
        <w:rPr>
          <w:sz w:val="28"/>
          <w:szCs w:val="28"/>
        </w:rPr>
        <w:t> 78н</w:t>
      </w:r>
      <w:r>
        <w:rPr>
          <w:sz w:val="28"/>
          <w:szCs w:val="28"/>
        </w:rPr>
        <w:t xml:space="preserve"> </w:t>
      </w:r>
      <w:r w:rsidRPr="0023282A">
        <w:rPr>
          <w:sz w:val="28"/>
          <w:szCs w:val="28"/>
        </w:rPr>
        <w:t>"О ведомственных наградах Министерства здравоохранения Российской Федерации"</w:t>
      </w:r>
      <w:r>
        <w:rPr>
          <w:sz w:val="28"/>
          <w:szCs w:val="28"/>
        </w:rPr>
        <w:t xml:space="preserve">. Согласно данному приказу </w:t>
      </w:r>
      <w:r w:rsidRPr="00954013">
        <w:rPr>
          <w:sz w:val="28"/>
          <w:szCs w:val="28"/>
        </w:rPr>
        <w:t>Благодарностью Министра здравоохранения Российской Федерации поощряются лица, осуществляющие деятел</w:t>
      </w:r>
      <w:r>
        <w:rPr>
          <w:sz w:val="28"/>
          <w:szCs w:val="28"/>
        </w:rPr>
        <w:t>ьность в сфере здравоохранения</w:t>
      </w:r>
      <w:r w:rsidRPr="00954013">
        <w:rPr>
          <w:sz w:val="28"/>
          <w:szCs w:val="28"/>
        </w:rPr>
        <w:t>, за хороший и добросовестный труд, при наличии стажа работы 3 и более лет.</w:t>
      </w:r>
    </w:p>
    <w:p w:rsidR="009A769E" w:rsidRDefault="009A769E" w:rsidP="009A7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этого, гражданин Н., имея фактический стаж в сфере здравоохранения 28 лет, все же не может претендовать на присвоение звания "Ветеран труда", так как в Положении о Благодарности Министра здравоохранения отсутствует условие о награждении за продолжительную работу не менее 15 лет, а прописано лишь 3 года. С </w:t>
      </w:r>
      <w:r w:rsidRPr="00531F3F">
        <w:rPr>
          <w:rFonts w:eastAsia="Calibri"/>
          <w:sz w:val="28"/>
          <w:szCs w:val="28"/>
        </w:rPr>
        <w:t>20 марта 2017 г. единственным знаком отличия Министерства здравоохранения Российской Федерации, дающим право на присвоение звания "Ветеран труда", явля</w:t>
      </w:r>
      <w:r>
        <w:rPr>
          <w:sz w:val="28"/>
          <w:szCs w:val="28"/>
        </w:rPr>
        <w:t>ется Почетная грамота Министерства здравоохранения Российской Федерации.</w:t>
      </w:r>
    </w:p>
    <w:p w:rsidR="009A769E" w:rsidRPr="007B2B80" w:rsidRDefault="009A769E" w:rsidP="009A769E">
      <w:pPr>
        <w:ind w:firstLine="709"/>
        <w:jc w:val="both"/>
        <w:rPr>
          <w:b/>
          <w:sz w:val="28"/>
          <w:szCs w:val="28"/>
          <w:u w:val="single"/>
        </w:rPr>
      </w:pPr>
      <w:r w:rsidRPr="007B2B80">
        <w:rPr>
          <w:b/>
          <w:sz w:val="28"/>
          <w:szCs w:val="28"/>
          <w:u w:val="single"/>
        </w:rPr>
        <w:t>Таким образом, с 01 июля 2016 г. для присвоения звания "Ветеран труда" учитываются только те ведомственные знаки отличия, в положениях о которых указано, что знак выдается за продолжительную работу (службу) не менее 15 лет.</w:t>
      </w:r>
    </w:p>
    <w:p w:rsidR="009A769E" w:rsidRDefault="009A769E" w:rsidP="00BB5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Постановлению Правительства Российской Федерации от    25 июня 2016 г. № 578 федеральный орган исполнительной власти вправе учредить </w:t>
      </w:r>
      <w:r w:rsidRPr="00771D9E">
        <w:rPr>
          <w:sz w:val="28"/>
          <w:szCs w:val="28"/>
          <w:u w:val="single"/>
        </w:rPr>
        <w:t>только один знак отличия, дающий право на присвоение звания "Ветеран труда</w:t>
      </w:r>
      <w:r>
        <w:rPr>
          <w:sz w:val="28"/>
          <w:szCs w:val="28"/>
        </w:rPr>
        <w:t xml:space="preserve">". </w:t>
      </w:r>
    </w:p>
    <w:p w:rsidR="009A769E" w:rsidRDefault="009A769E" w:rsidP="009A7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федеральных министерствах, федеральных службах и федеральных агентствах, руководство деятельностью которых осуществляет Президент Российской Федерации, а также в федеральных службах и федеральных агентствах подведомственных этим министерствам, также определены </w:t>
      </w:r>
      <w:r>
        <w:rPr>
          <w:sz w:val="28"/>
          <w:szCs w:val="28"/>
        </w:rPr>
        <w:lastRenderedPageBreak/>
        <w:t>ведомственные знаки отличия, дающие право на присвоение звания "Ветеран труда"</w:t>
      </w:r>
      <w:r w:rsidR="00BB596C">
        <w:rPr>
          <w:sz w:val="28"/>
          <w:szCs w:val="28"/>
        </w:rPr>
        <w:t>.</w:t>
      </w:r>
    </w:p>
    <w:p w:rsidR="009A769E" w:rsidRPr="00BB596C" w:rsidRDefault="009A769E" w:rsidP="009A769E">
      <w:pPr>
        <w:ind w:firstLine="709"/>
        <w:jc w:val="both"/>
        <w:rPr>
          <w:b/>
          <w:sz w:val="28"/>
          <w:szCs w:val="28"/>
        </w:rPr>
      </w:pPr>
      <w:r w:rsidRPr="00BB596C">
        <w:rPr>
          <w:b/>
          <w:sz w:val="28"/>
          <w:szCs w:val="28"/>
        </w:rPr>
        <w:t>Новые требования, предъявляемые к ведомственным знакам отличия в труде, распространяются на знаки отличия, полученные после вступления в силу изменений в Федеральный закон от 12 января 1995 г. № 5-ФЗ</w:t>
      </w:r>
      <w:r w:rsidR="00BB596C">
        <w:rPr>
          <w:b/>
          <w:sz w:val="28"/>
          <w:szCs w:val="28"/>
        </w:rPr>
        <w:t xml:space="preserve"> </w:t>
      </w:r>
      <w:r w:rsidRPr="00BB596C">
        <w:rPr>
          <w:b/>
          <w:sz w:val="28"/>
          <w:szCs w:val="28"/>
        </w:rPr>
        <w:t xml:space="preserve">"О ветеранах", то есть после 01 июля 2016 года. </w:t>
      </w:r>
    </w:p>
    <w:p w:rsidR="009A769E" w:rsidRDefault="009A769E" w:rsidP="009A7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303E18">
        <w:rPr>
          <w:sz w:val="28"/>
          <w:szCs w:val="28"/>
        </w:rPr>
        <w:t>наград и з</w:t>
      </w:r>
      <w:r>
        <w:rPr>
          <w:sz w:val="28"/>
          <w:szCs w:val="28"/>
        </w:rPr>
        <w:t>ваний, полученных гражданами до 30 июня</w:t>
      </w:r>
      <w:r w:rsidRPr="00303E18">
        <w:rPr>
          <w:sz w:val="28"/>
          <w:szCs w:val="28"/>
        </w:rPr>
        <w:t xml:space="preserve"> 2016 года, в закон</w:t>
      </w:r>
      <w:r>
        <w:rPr>
          <w:sz w:val="28"/>
          <w:szCs w:val="28"/>
        </w:rPr>
        <w:t>е предусмотрена сохранная норма, то есть</w:t>
      </w:r>
      <w:r w:rsidRPr="00303E18">
        <w:rPr>
          <w:sz w:val="28"/>
          <w:szCs w:val="28"/>
        </w:rPr>
        <w:t xml:space="preserve"> все ведомственные знаки отличия в труде, которые по состоянию на 30 июня 2016 года давали право на присвоение звания "Ветеран труда", остаются действительными</w:t>
      </w:r>
      <w:r>
        <w:rPr>
          <w:sz w:val="28"/>
          <w:szCs w:val="28"/>
        </w:rPr>
        <w:t xml:space="preserve">. За гражданами сохраняется право </w:t>
      </w:r>
      <w:r w:rsidRPr="0090150B">
        <w:rPr>
          <w:sz w:val="28"/>
          <w:szCs w:val="28"/>
        </w:rPr>
        <w:t>на присвоение звания "Ветеран труда" пр</w:t>
      </w:r>
      <w:r>
        <w:rPr>
          <w:sz w:val="28"/>
          <w:szCs w:val="28"/>
        </w:rPr>
        <w:t>и наличии у них трудового (стра</w:t>
      </w:r>
      <w:r w:rsidRPr="0090150B">
        <w:rPr>
          <w:sz w:val="28"/>
          <w:szCs w:val="28"/>
        </w:rPr>
        <w:t>хового стажа), учитываемого для назначения пенсии, не менее 25 лет для мужчин и 20 лет для женщин или выслуги лет, необходимой для назначения пенсии за выслугу лет в календарном исчислении.</w:t>
      </w:r>
    </w:p>
    <w:p w:rsidR="009A769E" w:rsidRDefault="009A769E" w:rsidP="009A769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Почетные звания, знаки, значки, грамоты, дипломы и другие награды, учрежденные и выданные предприятиями (учреждениями, организациями), (например ФГУП "Почта России", ОАО "Российские железные дороги",</w:t>
      </w:r>
      <w:r>
        <w:rPr>
          <w:sz w:val="28"/>
          <w:szCs w:val="28"/>
        </w:rPr>
        <w:br/>
        <w:t>ОАО "</w:t>
      </w:r>
      <w:proofErr w:type="spellStart"/>
      <w:r>
        <w:rPr>
          <w:sz w:val="28"/>
          <w:szCs w:val="28"/>
        </w:rPr>
        <w:t>Росгострах</w:t>
      </w:r>
      <w:proofErr w:type="spellEnd"/>
      <w:r>
        <w:rPr>
          <w:sz w:val="28"/>
          <w:szCs w:val="28"/>
        </w:rPr>
        <w:t xml:space="preserve">", ПАО "Сбербанк"), общественными организациями, (например "Всероссийское общество слепых", </w:t>
      </w:r>
      <w:r w:rsidRPr="00543A06">
        <w:rPr>
          <w:sz w:val="28"/>
          <w:szCs w:val="28"/>
        </w:rPr>
        <w:t>Федеративный Союз инвентаризаторов России</w:t>
      </w:r>
      <w:r>
        <w:rPr>
          <w:sz w:val="28"/>
          <w:szCs w:val="28"/>
        </w:rPr>
        <w:t xml:space="preserve">, </w:t>
      </w:r>
      <w:r w:rsidRPr="00543A06">
        <w:rPr>
          <w:sz w:val="28"/>
          <w:szCs w:val="28"/>
        </w:rPr>
        <w:t>Всероссийско</w:t>
      </w:r>
      <w:r>
        <w:rPr>
          <w:sz w:val="28"/>
          <w:szCs w:val="28"/>
        </w:rPr>
        <w:t>е</w:t>
      </w:r>
      <w:r w:rsidRPr="00543A06">
        <w:rPr>
          <w:sz w:val="28"/>
          <w:szCs w:val="28"/>
        </w:rPr>
        <w:t xml:space="preserve"> физкультурно-спортивно</w:t>
      </w:r>
      <w:r>
        <w:rPr>
          <w:sz w:val="28"/>
          <w:szCs w:val="28"/>
        </w:rPr>
        <w:t>е общество</w:t>
      </w:r>
      <w:r w:rsidRPr="00543A06">
        <w:rPr>
          <w:sz w:val="28"/>
          <w:szCs w:val="28"/>
        </w:rPr>
        <w:t xml:space="preserve"> "Динамо"</w:t>
      </w:r>
      <w:r>
        <w:rPr>
          <w:sz w:val="28"/>
          <w:szCs w:val="28"/>
        </w:rPr>
        <w:t xml:space="preserve">), войсковыми частями, Пенсионным фондом Российской Федерации </w:t>
      </w:r>
      <w:r w:rsidRPr="00E2358D">
        <w:rPr>
          <w:sz w:val="28"/>
          <w:szCs w:val="28"/>
          <w:u w:val="single"/>
        </w:rPr>
        <w:t>не учитываются при присвоении звания "Ветеран труда"</w:t>
      </w:r>
      <w:r>
        <w:rPr>
          <w:sz w:val="28"/>
          <w:szCs w:val="28"/>
        </w:rPr>
        <w:t xml:space="preserve">. </w:t>
      </w:r>
      <w:proofErr w:type="gramEnd"/>
    </w:p>
    <w:p w:rsidR="009A769E" w:rsidRDefault="009A769E" w:rsidP="009A7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не учитываются медали, дипломы, грамоты, именные подарки и иные поощрения за победу или участие в спортивных соревнованиях, различных конкурсах федерального, регионального и местного значения, дипломы, подтверждающие ученое звание или степень, звание "Ударник коммунистического труда", награды, учрежденные организационными комитетами Всесоюзных фестивалей народного творчества, а также медали Выставки достижений народного хозяйства.</w:t>
      </w:r>
    </w:p>
    <w:p w:rsidR="009A769E" w:rsidRDefault="009A769E" w:rsidP="009A7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77257">
        <w:rPr>
          <w:sz w:val="28"/>
          <w:szCs w:val="28"/>
        </w:rPr>
        <w:t>олномочиями учреждать</w:t>
      </w:r>
      <w:r>
        <w:rPr>
          <w:sz w:val="28"/>
          <w:szCs w:val="28"/>
        </w:rPr>
        <w:t xml:space="preserve"> ведомственные знаки отличия </w:t>
      </w:r>
      <w:r w:rsidRPr="00E77257">
        <w:rPr>
          <w:sz w:val="28"/>
          <w:szCs w:val="28"/>
        </w:rPr>
        <w:t xml:space="preserve">наделены </w:t>
      </w:r>
      <w:r>
        <w:rPr>
          <w:sz w:val="28"/>
          <w:szCs w:val="28"/>
        </w:rPr>
        <w:t xml:space="preserve">только федеральные государственные органы и </w:t>
      </w:r>
      <w:r w:rsidRPr="00E77257">
        <w:rPr>
          <w:sz w:val="28"/>
          <w:szCs w:val="28"/>
        </w:rPr>
        <w:t>гос</w:t>
      </w:r>
      <w:r>
        <w:rPr>
          <w:sz w:val="28"/>
          <w:szCs w:val="28"/>
        </w:rPr>
        <w:t>ударственные корпорации.</w:t>
      </w:r>
      <w:r w:rsidRPr="00E77257">
        <w:rPr>
          <w:sz w:val="28"/>
          <w:szCs w:val="28"/>
        </w:rPr>
        <w:t xml:space="preserve"> </w:t>
      </w:r>
      <w:r w:rsidRPr="005A05FA">
        <w:rPr>
          <w:sz w:val="28"/>
          <w:szCs w:val="28"/>
        </w:rPr>
        <w:t>Органы государственной власти субъектов Российской Федерации и должностные лица субъектов Российск</w:t>
      </w:r>
      <w:r>
        <w:rPr>
          <w:sz w:val="28"/>
          <w:szCs w:val="28"/>
        </w:rPr>
        <w:t>ой Федерации, а также органы местного самоуправления  не уполномочены уч</w:t>
      </w:r>
      <w:r w:rsidRPr="005A05FA">
        <w:rPr>
          <w:sz w:val="28"/>
          <w:szCs w:val="28"/>
        </w:rPr>
        <w:t>реждать ведомственные знаки отличия,</w:t>
      </w:r>
      <w:r>
        <w:rPr>
          <w:sz w:val="28"/>
          <w:szCs w:val="28"/>
        </w:rPr>
        <w:t xml:space="preserve"> дающие право на присвоение зва</w:t>
      </w:r>
      <w:r w:rsidRPr="005A05FA">
        <w:rPr>
          <w:sz w:val="28"/>
          <w:szCs w:val="28"/>
        </w:rPr>
        <w:t>ния</w:t>
      </w:r>
      <w:r>
        <w:rPr>
          <w:sz w:val="28"/>
          <w:szCs w:val="28"/>
        </w:rPr>
        <w:t xml:space="preserve"> "Ветеран труда". </w:t>
      </w:r>
    </w:p>
    <w:p w:rsidR="009A769E" w:rsidRDefault="009A769E" w:rsidP="009A769E">
      <w:pPr>
        <w:ind w:firstLine="709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Награды от имени Губернатора Хабаровского края, Правительства Хабаровского края, отраслевых министерств Хабаровского края и других субъектов Российской Федерации (например, награды от имени министерства здравоохранения Хабаровского края, д</w:t>
      </w:r>
      <w:r w:rsidRPr="00C77630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C77630">
        <w:rPr>
          <w:sz w:val="28"/>
          <w:szCs w:val="28"/>
        </w:rPr>
        <w:t xml:space="preserve"> культуры Приморского края</w:t>
      </w:r>
      <w:r>
        <w:rPr>
          <w:sz w:val="28"/>
          <w:szCs w:val="28"/>
        </w:rPr>
        <w:t>,</w:t>
      </w:r>
      <w:r w:rsidRPr="00C77630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жилищно-коммунального хозяйства Хабаровского края, министерства</w:t>
      </w:r>
      <w:r w:rsidRPr="00C77630">
        <w:rPr>
          <w:sz w:val="28"/>
          <w:szCs w:val="28"/>
        </w:rPr>
        <w:t xml:space="preserve"> финансов Республики Саха (Якутия)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грамоты и благодарности администрации города Хабаровска, мэра города Хабаровска </w:t>
      </w:r>
      <w:r w:rsidRPr="00E77257">
        <w:rPr>
          <w:sz w:val="28"/>
          <w:szCs w:val="28"/>
          <w:u w:val="single"/>
        </w:rPr>
        <w:t>не учитываются при присвоении звания "Ветеран труда".</w:t>
      </w:r>
      <w:proofErr w:type="gramEnd"/>
    </w:p>
    <w:p w:rsidR="009A769E" w:rsidRDefault="009A769E" w:rsidP="009A7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12 января 1995 г. №</w:t>
      </w:r>
      <w:r w:rsidRPr="0094420F">
        <w:rPr>
          <w:sz w:val="28"/>
          <w:szCs w:val="28"/>
        </w:rPr>
        <w:t xml:space="preserve"> 5-ФЗ</w:t>
      </w:r>
      <w:r>
        <w:rPr>
          <w:sz w:val="28"/>
          <w:szCs w:val="28"/>
        </w:rPr>
        <w:t xml:space="preserve">  </w:t>
      </w:r>
      <w:r w:rsidRPr="0094420F">
        <w:rPr>
          <w:sz w:val="28"/>
          <w:szCs w:val="28"/>
        </w:rPr>
        <w:t>"О ветеранах"</w:t>
      </w:r>
      <w:r>
        <w:rPr>
          <w:sz w:val="28"/>
          <w:szCs w:val="28"/>
        </w:rPr>
        <w:t xml:space="preserve"> п</w:t>
      </w:r>
      <w:r w:rsidRPr="0094420F">
        <w:rPr>
          <w:sz w:val="28"/>
          <w:szCs w:val="28"/>
        </w:rPr>
        <w:t>орядок и условия присвоения звания "Ветеран труда" определяются законами и иными нормативными правовыми актами субъектов Российской Федерации.</w:t>
      </w:r>
      <w:r>
        <w:rPr>
          <w:sz w:val="28"/>
          <w:szCs w:val="28"/>
        </w:rPr>
        <w:t xml:space="preserve"> </w:t>
      </w:r>
      <w:r w:rsidRPr="0094420F">
        <w:rPr>
          <w:sz w:val="28"/>
          <w:szCs w:val="28"/>
        </w:rPr>
        <w:t>Поэтому в каждом регионе условия присвоения звания "Ветеран труда" и пор</w:t>
      </w:r>
      <w:r>
        <w:rPr>
          <w:sz w:val="28"/>
          <w:szCs w:val="28"/>
        </w:rPr>
        <w:t>ядок его получения различные. Награды, учитываемые для присвоения звания "Ветеран труда" в одних регионах, могут не отвечать требованиям, предъявляемым в других регионах Российской Федерации.</w:t>
      </w:r>
    </w:p>
    <w:p w:rsidR="009A769E" w:rsidRDefault="009A769E" w:rsidP="00BB596C">
      <w:pPr>
        <w:jc w:val="both"/>
        <w:rPr>
          <w:sz w:val="28"/>
          <w:szCs w:val="28"/>
        </w:rPr>
      </w:pPr>
    </w:p>
    <w:p w:rsidR="00BB596C" w:rsidRDefault="00BB596C" w:rsidP="00BB596C">
      <w:pPr>
        <w:jc w:val="both"/>
        <w:rPr>
          <w:sz w:val="28"/>
          <w:szCs w:val="28"/>
        </w:rPr>
      </w:pPr>
    </w:p>
    <w:p w:rsidR="00BB596C" w:rsidRDefault="00BB596C" w:rsidP="00BB596C">
      <w:pPr>
        <w:jc w:val="both"/>
        <w:rPr>
          <w:sz w:val="28"/>
          <w:szCs w:val="28"/>
        </w:rPr>
      </w:pPr>
      <w:r>
        <w:rPr>
          <w:sz w:val="28"/>
          <w:szCs w:val="28"/>
        </w:rPr>
        <w:t>С уважением,</w:t>
      </w:r>
    </w:p>
    <w:p w:rsidR="00BB596C" w:rsidRDefault="007B2B80" w:rsidP="00BB596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</w:t>
      </w:r>
      <w:r w:rsidR="00BB596C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BB596C">
        <w:rPr>
          <w:sz w:val="28"/>
          <w:szCs w:val="28"/>
        </w:rPr>
        <w:tab/>
      </w:r>
      <w:r w:rsidR="00BB596C">
        <w:rPr>
          <w:sz w:val="28"/>
          <w:szCs w:val="28"/>
        </w:rPr>
        <w:tab/>
      </w:r>
      <w:r w:rsidR="00BB596C">
        <w:rPr>
          <w:sz w:val="28"/>
          <w:szCs w:val="28"/>
        </w:rPr>
        <w:tab/>
      </w:r>
      <w:r w:rsidR="00BB596C">
        <w:rPr>
          <w:sz w:val="28"/>
          <w:szCs w:val="28"/>
        </w:rPr>
        <w:tab/>
      </w:r>
      <w:r w:rsidR="00BB596C">
        <w:rPr>
          <w:sz w:val="28"/>
          <w:szCs w:val="28"/>
        </w:rPr>
        <w:tab/>
      </w:r>
      <w:r w:rsidR="00BB596C">
        <w:rPr>
          <w:sz w:val="28"/>
          <w:szCs w:val="28"/>
        </w:rPr>
        <w:tab/>
      </w:r>
      <w:r w:rsidR="00BB596C">
        <w:rPr>
          <w:sz w:val="28"/>
          <w:szCs w:val="28"/>
        </w:rPr>
        <w:tab/>
      </w:r>
      <w:r w:rsidR="00BB596C"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Л.К. Пискун</w:t>
      </w:r>
    </w:p>
    <w:p w:rsidR="00BB596C" w:rsidRDefault="00BB596C" w:rsidP="00BB596C">
      <w:pPr>
        <w:jc w:val="both"/>
        <w:rPr>
          <w:sz w:val="28"/>
          <w:szCs w:val="28"/>
        </w:rPr>
      </w:pPr>
    </w:p>
    <w:p w:rsidR="00BB596C" w:rsidRDefault="00BB596C" w:rsidP="00BB596C">
      <w:pPr>
        <w:jc w:val="both"/>
        <w:rPr>
          <w:sz w:val="28"/>
          <w:szCs w:val="28"/>
        </w:rPr>
      </w:pPr>
    </w:p>
    <w:p w:rsidR="00BB596C" w:rsidRDefault="00BB596C" w:rsidP="00BB596C">
      <w:pPr>
        <w:jc w:val="both"/>
        <w:rPr>
          <w:sz w:val="28"/>
          <w:szCs w:val="28"/>
        </w:rPr>
      </w:pPr>
    </w:p>
    <w:p w:rsidR="00BB596C" w:rsidRDefault="00BB596C" w:rsidP="00BB596C">
      <w:pPr>
        <w:jc w:val="both"/>
        <w:rPr>
          <w:sz w:val="28"/>
          <w:szCs w:val="28"/>
        </w:rPr>
      </w:pPr>
    </w:p>
    <w:p w:rsidR="00BB596C" w:rsidRDefault="00BB596C" w:rsidP="00BB596C">
      <w:pPr>
        <w:jc w:val="both"/>
        <w:rPr>
          <w:sz w:val="28"/>
          <w:szCs w:val="28"/>
        </w:rPr>
      </w:pPr>
    </w:p>
    <w:p w:rsidR="00BB596C" w:rsidRDefault="00BB596C" w:rsidP="00BB596C">
      <w:pPr>
        <w:jc w:val="both"/>
        <w:rPr>
          <w:sz w:val="28"/>
          <w:szCs w:val="28"/>
        </w:rPr>
      </w:pPr>
    </w:p>
    <w:p w:rsidR="00BB596C" w:rsidRDefault="00BB596C" w:rsidP="00BB596C">
      <w:pPr>
        <w:jc w:val="both"/>
        <w:rPr>
          <w:sz w:val="28"/>
          <w:szCs w:val="28"/>
        </w:rPr>
      </w:pPr>
    </w:p>
    <w:p w:rsidR="00BB596C" w:rsidRDefault="00BB596C" w:rsidP="00BB596C">
      <w:pPr>
        <w:jc w:val="both"/>
        <w:rPr>
          <w:sz w:val="28"/>
          <w:szCs w:val="28"/>
        </w:rPr>
      </w:pPr>
    </w:p>
    <w:p w:rsidR="00BB596C" w:rsidRDefault="00BB596C" w:rsidP="00BB596C">
      <w:pPr>
        <w:jc w:val="both"/>
        <w:rPr>
          <w:sz w:val="28"/>
          <w:szCs w:val="28"/>
        </w:rPr>
      </w:pPr>
    </w:p>
    <w:p w:rsidR="00BB596C" w:rsidRDefault="00BB596C" w:rsidP="00BB596C">
      <w:pPr>
        <w:jc w:val="both"/>
        <w:rPr>
          <w:sz w:val="28"/>
          <w:szCs w:val="28"/>
        </w:rPr>
      </w:pPr>
    </w:p>
    <w:p w:rsidR="00BB596C" w:rsidRDefault="00BB596C" w:rsidP="00BB596C">
      <w:pPr>
        <w:jc w:val="both"/>
        <w:rPr>
          <w:sz w:val="28"/>
          <w:szCs w:val="28"/>
        </w:rPr>
      </w:pPr>
    </w:p>
    <w:p w:rsidR="00BB596C" w:rsidRDefault="00BB596C" w:rsidP="00BB596C">
      <w:pPr>
        <w:jc w:val="both"/>
        <w:rPr>
          <w:sz w:val="28"/>
          <w:szCs w:val="28"/>
        </w:rPr>
      </w:pPr>
    </w:p>
    <w:p w:rsidR="00BB596C" w:rsidRDefault="00BB596C" w:rsidP="00BB596C">
      <w:pPr>
        <w:jc w:val="both"/>
        <w:rPr>
          <w:sz w:val="28"/>
          <w:szCs w:val="28"/>
        </w:rPr>
      </w:pPr>
    </w:p>
    <w:p w:rsidR="00BB596C" w:rsidRDefault="00BB596C" w:rsidP="00BB596C">
      <w:pPr>
        <w:jc w:val="both"/>
        <w:rPr>
          <w:sz w:val="28"/>
          <w:szCs w:val="28"/>
        </w:rPr>
      </w:pPr>
    </w:p>
    <w:p w:rsidR="00BB596C" w:rsidRDefault="00BB596C" w:rsidP="00BB596C">
      <w:pPr>
        <w:jc w:val="both"/>
        <w:rPr>
          <w:sz w:val="28"/>
          <w:szCs w:val="28"/>
        </w:rPr>
      </w:pPr>
    </w:p>
    <w:p w:rsidR="00BB596C" w:rsidRDefault="00BB596C" w:rsidP="00BB596C">
      <w:pPr>
        <w:jc w:val="both"/>
        <w:rPr>
          <w:sz w:val="28"/>
          <w:szCs w:val="28"/>
        </w:rPr>
      </w:pPr>
    </w:p>
    <w:p w:rsidR="00BB596C" w:rsidRDefault="00BB596C" w:rsidP="00BB596C">
      <w:pPr>
        <w:jc w:val="both"/>
        <w:rPr>
          <w:sz w:val="28"/>
          <w:szCs w:val="28"/>
        </w:rPr>
      </w:pPr>
    </w:p>
    <w:p w:rsidR="00BB596C" w:rsidRDefault="00BB596C" w:rsidP="00BB596C">
      <w:pPr>
        <w:jc w:val="both"/>
        <w:rPr>
          <w:sz w:val="28"/>
          <w:szCs w:val="28"/>
        </w:rPr>
      </w:pPr>
    </w:p>
    <w:p w:rsidR="00BB596C" w:rsidRDefault="00BB596C" w:rsidP="00BB596C">
      <w:pPr>
        <w:jc w:val="both"/>
        <w:rPr>
          <w:sz w:val="28"/>
          <w:szCs w:val="28"/>
        </w:rPr>
      </w:pPr>
    </w:p>
    <w:p w:rsidR="00BB596C" w:rsidRDefault="00BB596C" w:rsidP="00BB596C">
      <w:pPr>
        <w:jc w:val="both"/>
        <w:rPr>
          <w:sz w:val="28"/>
          <w:szCs w:val="28"/>
        </w:rPr>
      </w:pPr>
    </w:p>
    <w:p w:rsidR="00BB596C" w:rsidRDefault="00BB596C" w:rsidP="00BB596C">
      <w:pPr>
        <w:jc w:val="both"/>
        <w:rPr>
          <w:sz w:val="28"/>
          <w:szCs w:val="28"/>
        </w:rPr>
      </w:pPr>
    </w:p>
    <w:p w:rsidR="00BB596C" w:rsidRDefault="00BB596C" w:rsidP="00BB596C">
      <w:pPr>
        <w:jc w:val="both"/>
        <w:rPr>
          <w:sz w:val="28"/>
          <w:szCs w:val="28"/>
        </w:rPr>
      </w:pPr>
    </w:p>
    <w:p w:rsidR="00BB596C" w:rsidRDefault="00BB596C" w:rsidP="00BB596C">
      <w:pPr>
        <w:jc w:val="both"/>
        <w:rPr>
          <w:sz w:val="28"/>
          <w:szCs w:val="28"/>
        </w:rPr>
      </w:pPr>
    </w:p>
    <w:p w:rsidR="00BB596C" w:rsidRDefault="00BB596C" w:rsidP="00BB596C">
      <w:pPr>
        <w:jc w:val="both"/>
        <w:rPr>
          <w:sz w:val="28"/>
          <w:szCs w:val="28"/>
        </w:rPr>
      </w:pPr>
    </w:p>
    <w:p w:rsidR="00BB596C" w:rsidRDefault="00BB596C" w:rsidP="00BB596C">
      <w:pPr>
        <w:jc w:val="both"/>
        <w:rPr>
          <w:sz w:val="28"/>
          <w:szCs w:val="28"/>
        </w:rPr>
      </w:pPr>
    </w:p>
    <w:p w:rsidR="00BB596C" w:rsidRDefault="00BB596C" w:rsidP="00BB596C">
      <w:pPr>
        <w:jc w:val="both"/>
        <w:rPr>
          <w:sz w:val="28"/>
          <w:szCs w:val="28"/>
        </w:rPr>
      </w:pPr>
    </w:p>
    <w:p w:rsidR="00BB596C" w:rsidRDefault="00BB596C" w:rsidP="00BB596C">
      <w:pPr>
        <w:jc w:val="both"/>
        <w:rPr>
          <w:sz w:val="28"/>
          <w:szCs w:val="28"/>
        </w:rPr>
      </w:pPr>
    </w:p>
    <w:p w:rsidR="00BB596C" w:rsidRDefault="00BB596C" w:rsidP="00BB596C">
      <w:pPr>
        <w:jc w:val="both"/>
        <w:rPr>
          <w:sz w:val="28"/>
          <w:szCs w:val="28"/>
        </w:rPr>
      </w:pPr>
    </w:p>
    <w:p w:rsidR="00BB596C" w:rsidRDefault="00BB596C" w:rsidP="00BB596C">
      <w:pPr>
        <w:jc w:val="both"/>
        <w:rPr>
          <w:sz w:val="28"/>
          <w:szCs w:val="28"/>
        </w:rPr>
      </w:pPr>
    </w:p>
    <w:p w:rsidR="00BB596C" w:rsidRPr="00BB596C" w:rsidRDefault="00BB596C" w:rsidP="00BB596C">
      <w:pPr>
        <w:jc w:val="both"/>
        <w:rPr>
          <w:sz w:val="16"/>
          <w:szCs w:val="16"/>
        </w:rPr>
      </w:pPr>
      <w:r w:rsidRPr="00BB596C">
        <w:rPr>
          <w:sz w:val="16"/>
          <w:szCs w:val="16"/>
        </w:rPr>
        <w:t>Артемова Лариса Владимировна</w:t>
      </w:r>
    </w:p>
    <w:p w:rsidR="009A769E" w:rsidRDefault="00BB596C" w:rsidP="00BB596C">
      <w:pPr>
        <w:jc w:val="both"/>
      </w:pPr>
      <w:r w:rsidRPr="00BB596C">
        <w:rPr>
          <w:sz w:val="16"/>
          <w:szCs w:val="16"/>
        </w:rPr>
        <w:t>2-35-48</w:t>
      </w:r>
    </w:p>
    <w:sectPr w:rsidR="009A769E" w:rsidSect="006D4B99">
      <w:headerReference w:type="default" r:id="rId7"/>
      <w:pgSz w:w="11906" w:h="16838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B99" w:rsidRDefault="006D4B99" w:rsidP="006D4B99">
      <w:r>
        <w:separator/>
      </w:r>
    </w:p>
  </w:endnote>
  <w:endnote w:type="continuationSeparator" w:id="0">
    <w:p w:rsidR="006D4B99" w:rsidRDefault="006D4B99" w:rsidP="006D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B99" w:rsidRDefault="006D4B99" w:rsidP="006D4B99">
      <w:r>
        <w:separator/>
      </w:r>
    </w:p>
  </w:footnote>
  <w:footnote w:type="continuationSeparator" w:id="0">
    <w:p w:rsidR="006D4B99" w:rsidRDefault="006D4B99" w:rsidP="006D4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9632738"/>
      <w:docPartObj>
        <w:docPartGallery w:val="Page Numbers (Top of Page)"/>
        <w:docPartUnique/>
      </w:docPartObj>
    </w:sdtPr>
    <w:sdtEndPr/>
    <w:sdtContent>
      <w:p w:rsidR="006D4B99" w:rsidRDefault="006D4B9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B80">
          <w:rPr>
            <w:noProof/>
          </w:rPr>
          <w:t>4</w:t>
        </w:r>
        <w:r>
          <w:fldChar w:fldCharType="end"/>
        </w:r>
      </w:p>
    </w:sdtContent>
  </w:sdt>
  <w:p w:rsidR="006D4B99" w:rsidRDefault="006D4B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9E"/>
    <w:rsid w:val="00117DD1"/>
    <w:rsid w:val="006D4B99"/>
    <w:rsid w:val="00752DC3"/>
    <w:rsid w:val="007B2B80"/>
    <w:rsid w:val="008D36AF"/>
    <w:rsid w:val="009A769E"/>
    <w:rsid w:val="00BB596C"/>
    <w:rsid w:val="00CC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752D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52D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6D4B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4B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6D4B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4B9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752D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52D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6D4B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4B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6D4B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4B9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Артемова Л.В.</dc:creator>
  <cp:lastModifiedBy>Артемова Л.В.</cp:lastModifiedBy>
  <cp:revision>4</cp:revision>
  <dcterms:created xsi:type="dcterms:W3CDTF">2018-02-14T23:05:00Z</dcterms:created>
  <dcterms:modified xsi:type="dcterms:W3CDTF">2019-08-23T00:14:00Z</dcterms:modified>
</cp:coreProperties>
</file>